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Смягчена ответственность за несвоевременную уплату алиментов</w:t>
      </w:r>
    </w:p>
    <w:p>
      <w:pPr>
        <w:pStyle w:val="9"/>
      </w:pPr>
    </w:p>
    <w:bookmarkEnd w:id="0"/>
    <w:p>
      <w:pPr>
        <w:pStyle w:val="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кодексе РФ закреплены положения, предусматривающие возможность освобождения (полного или частичного) от уплаты неустойки за несвоевременную уплату алиментов.</w:t>
      </w:r>
    </w:p>
    <w:p>
      <w:pPr>
        <w:pStyle w:val="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образовании задолженности по уплате алиментов неустойка будет рассчитываться в размере одной десятой процента от суммы невыплаченных алиментов за каждый день просрочки, а не одной второй, как это было установлено ранее.</w:t>
      </w:r>
    </w:p>
    <w:p>
      <w:pPr>
        <w:pStyle w:val="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введено положение, согласно которому размер неустойки может быть уменьшен судом с учетом материального и (или) семейного положения лица, обязанного уплачивать алименты, если она несоразмерна с последствиями нарушения обязательства по уплате алиментов.</w:t>
      </w:r>
    </w:p>
    <w:p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прокурор 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советник юстиции                                                                         Ю.Г. Чижов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</w:rPr>
        <w:t>исп. Якубович Е.В.</w:t>
      </w:r>
    </w:p>
    <w:sectPr>
      <w:headerReference r:id="rId3" w:type="default"/>
      <w:pgSz w:w="11906" w:h="16838"/>
      <w:pgMar w:top="1134" w:right="567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84"/>
    <w:rsid w:val="00065418"/>
    <w:rsid w:val="000B2FE5"/>
    <w:rsid w:val="00105296"/>
    <w:rsid w:val="00123339"/>
    <w:rsid w:val="001243BA"/>
    <w:rsid w:val="0014663A"/>
    <w:rsid w:val="00183322"/>
    <w:rsid w:val="00184111"/>
    <w:rsid w:val="00191EFC"/>
    <w:rsid w:val="00200AE2"/>
    <w:rsid w:val="00211D91"/>
    <w:rsid w:val="00235367"/>
    <w:rsid w:val="002500B2"/>
    <w:rsid w:val="002B3249"/>
    <w:rsid w:val="002C5312"/>
    <w:rsid w:val="003075DE"/>
    <w:rsid w:val="00316A5D"/>
    <w:rsid w:val="003F5A27"/>
    <w:rsid w:val="004D0903"/>
    <w:rsid w:val="00584614"/>
    <w:rsid w:val="005A01E9"/>
    <w:rsid w:val="005D542A"/>
    <w:rsid w:val="005F36A4"/>
    <w:rsid w:val="00601073"/>
    <w:rsid w:val="006A484D"/>
    <w:rsid w:val="006B39EA"/>
    <w:rsid w:val="006C4153"/>
    <w:rsid w:val="00711A56"/>
    <w:rsid w:val="0075316B"/>
    <w:rsid w:val="00787794"/>
    <w:rsid w:val="007A4112"/>
    <w:rsid w:val="007C67C7"/>
    <w:rsid w:val="007E207E"/>
    <w:rsid w:val="00802C40"/>
    <w:rsid w:val="00837732"/>
    <w:rsid w:val="00860AE3"/>
    <w:rsid w:val="008D329F"/>
    <w:rsid w:val="0092727A"/>
    <w:rsid w:val="00A07BDF"/>
    <w:rsid w:val="00AA03D5"/>
    <w:rsid w:val="00AD5D55"/>
    <w:rsid w:val="00B9109E"/>
    <w:rsid w:val="00BA6525"/>
    <w:rsid w:val="00BC1939"/>
    <w:rsid w:val="00BD0BE3"/>
    <w:rsid w:val="00C244D8"/>
    <w:rsid w:val="00C3080A"/>
    <w:rsid w:val="00C51B05"/>
    <w:rsid w:val="00D20BFB"/>
    <w:rsid w:val="00DD3396"/>
    <w:rsid w:val="00E8724D"/>
    <w:rsid w:val="00EB6D90"/>
    <w:rsid w:val="00EC5BBF"/>
    <w:rsid w:val="00EE5384"/>
    <w:rsid w:val="00FA7829"/>
    <w:rsid w:val="00FE21CB"/>
    <w:rsid w:val="259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styleId="4">
    <w:name w:val="Hyperlink"/>
    <w:basedOn w:val="3"/>
    <w:uiPriority w:val="99"/>
    <w:rPr>
      <w:color w:val="0000FF"/>
      <w:u w:val="single"/>
    </w:rPr>
  </w:style>
  <w:style w:type="character" w:styleId="5">
    <w:name w:val="page number"/>
    <w:basedOn w:val="3"/>
    <w:uiPriority w:val="99"/>
  </w:style>
  <w:style w:type="character" w:customStyle="1" w:styleId="7">
    <w:name w:val="Верхний колонтитул Знак"/>
    <w:basedOn w:val="3"/>
    <w:link w:val="2"/>
    <w:locked/>
    <w:uiPriority w:val="99"/>
    <w:rPr>
      <w:rFonts w:ascii="Times New Roman" w:hAnsi="Times New Roman" w:cs="Times New Roman"/>
      <w:sz w:val="20"/>
      <w:szCs w:val="20"/>
    </w:rPr>
  </w:style>
  <w:style w:type="paragraph" w:customStyle="1" w:styleId="8">
    <w:name w:val="ConsPlusNormal"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sz w:val="28"/>
      <w:szCs w:val="28"/>
      <w:lang w:val="ru-RU" w:eastAsia="ru-RU" w:bidi="ar-SA"/>
    </w:rPr>
  </w:style>
  <w:style w:type="paragraph" w:styleId="9">
    <w:name w:val="No Spacing"/>
    <w:qFormat/>
    <w:uiPriority w:val="1"/>
    <w:rPr>
      <w:rFonts w:ascii="Calibri" w:hAnsi="Calibri" w:eastAsia="Times New Roman" w:cs="Calibr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130</Words>
  <Characters>1048</Characters>
  <Lines>8</Lines>
  <Paragraphs>2</Paragraphs>
  <ScaleCrop>false</ScaleCrop>
  <LinksUpToDate>false</LinksUpToDate>
  <CharactersWithSpaces>1176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2018-08-03T06:52:00Z</dcterms:created>
  <dc:creator>MesionEA</dc:creator>
  <cp:lastModifiedBy>Наталья</cp:lastModifiedBy>
  <cp:lastPrinted>2018-08-03T06:50:00Z</cp:lastPrinted>
  <dcterms:modified xsi:type="dcterms:W3CDTF">2018-08-22T08:10:55Z</dcterms:modified>
  <dc:title>Руководителю администрации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